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44" w:rsidRDefault="00017544" w:rsidP="00017544">
      <w:pPr>
        <w:spacing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73FCA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Международная научно-методическая конференция,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73FCA">
        <w:rPr>
          <w:rFonts w:ascii="Times New Roman" w:hAnsi="Times New Roman" w:cs="Times New Roman"/>
          <w:b/>
          <w:i/>
          <w:sz w:val="24"/>
          <w:szCs w:val="24"/>
        </w:rPr>
        <w:t>посвященная 100-летию со дня рождения академика РАО, доктора педагогических наук, профессора А.А. Миролюбова «Отечественная методика обучения иностранным языкам: история развития и современность»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Московский государственный лингвистический университет,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C6C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2C6CF1">
        <w:rPr>
          <w:rFonts w:ascii="Times New Roman" w:hAnsi="Times New Roman" w:cs="Times New Roman"/>
          <w:sz w:val="24"/>
          <w:szCs w:val="24"/>
        </w:rPr>
        <w:t>1</w:t>
      </w:r>
      <w:r w:rsidRPr="002C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-</w:t>
      </w:r>
      <w:r w:rsidRPr="002C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 ноября 2023 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</w:t>
      </w:r>
    </w:p>
    <w:p w:rsidR="00017544" w:rsidRDefault="00017544" w:rsidP="00333001">
      <w:pPr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3001" w:rsidRDefault="00333001" w:rsidP="00333001">
      <w:pPr>
        <w:spacing w:line="276" w:lineRule="auto"/>
        <w:ind w:firstLine="708"/>
        <w:rPr>
          <w:rStyle w:val="a3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</w:pPr>
      <w:r w:rsidRPr="00333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Доклад:</w:t>
      </w:r>
      <w:r w:rsidRPr="00610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17544" w:rsidRPr="00073FCA">
        <w:rPr>
          <w:rStyle w:val="a3"/>
          <w:rFonts w:ascii="Times New Roman" w:hAnsi="Times New Roman" w:cs="Times New Roman"/>
          <w:b w:val="0"/>
          <w:iCs/>
          <w:color w:val="2C2D2E"/>
          <w:sz w:val="24"/>
          <w:szCs w:val="24"/>
          <w:shd w:val="clear" w:color="auto" w:fill="FFFFFF"/>
        </w:rPr>
        <w:t>Литературные тексты в обучении языку: преимущества и недостатки</w:t>
      </w:r>
      <w:r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333001" w:rsidRPr="00E62AB5" w:rsidRDefault="00333001" w:rsidP="0033300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CF1">
        <w:rPr>
          <w:rStyle w:val="a3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Аннотация</w:t>
      </w:r>
      <w:r>
        <w:rPr>
          <w:rStyle w:val="a3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:</w:t>
      </w:r>
    </w:p>
    <w:p w:rsidR="00415B1C" w:rsidRDefault="00017544" w:rsidP="00017544">
      <w:pPr>
        <w:ind w:firstLine="708"/>
        <w:jc w:val="both"/>
      </w:pPr>
      <w:r w:rsidRPr="00017544">
        <w:rPr>
          <w:rFonts w:ascii="Times New Roman" w:hAnsi="Times New Roman" w:cs="Times New Roman"/>
          <w:sz w:val="24"/>
          <w:szCs w:val="24"/>
        </w:rPr>
        <w:t xml:space="preserve">Споры против использования английской литературы в преподавании английского языка начались, когда был сделан акцент на изучении «коммуникативного» языка, </w:t>
      </w:r>
      <w:r>
        <w:rPr>
          <w:rFonts w:ascii="Times New Roman" w:hAnsi="Times New Roman" w:cs="Times New Roman"/>
          <w:sz w:val="24"/>
          <w:szCs w:val="24"/>
        </w:rPr>
        <w:br/>
      </w:r>
      <w:r w:rsidRPr="00017544">
        <w:rPr>
          <w:rFonts w:ascii="Times New Roman" w:hAnsi="Times New Roman" w:cs="Times New Roman"/>
          <w:sz w:val="24"/>
          <w:szCs w:val="24"/>
        </w:rPr>
        <w:t xml:space="preserve">и преподаватели считали классические литературные произведения неприемлемыми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017544">
        <w:rPr>
          <w:rFonts w:ascii="Times New Roman" w:hAnsi="Times New Roman" w:cs="Times New Roman"/>
          <w:sz w:val="24"/>
          <w:szCs w:val="24"/>
        </w:rPr>
        <w:t xml:space="preserve">для обучения разговорной речи. Полагали, что в творениях Шекспира и Мильтона архаичный язык и поэтому они непригодны для обучения языку. Использование классических текстов в EAP и ESP также считалось невозможным, поскольку их целью является развитие академических и профессиональных способностей, а не умение проводить анализ литературных произведений. Однако, отвечая на обвинения, следует помнить, что литература способствует повышению не только общего культурного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017544">
        <w:rPr>
          <w:rFonts w:ascii="Times New Roman" w:hAnsi="Times New Roman" w:cs="Times New Roman"/>
          <w:sz w:val="24"/>
          <w:szCs w:val="24"/>
        </w:rPr>
        <w:t>и языкового уровня обучающихся, но и развивает разные навыки, в первую очередь, навык чтения. Это способствует достижению и целей EAP или ESP, поскольку развиваются творческие способности обучаемого, его культурная информированность, критическое мышление, а Рецептивная эстетика (RRA) позволяет студенту самостоятельно конструировать смысл.</w:t>
      </w:r>
      <w:bookmarkStart w:id="0" w:name="_GoBack"/>
      <w:bookmarkEnd w:id="0"/>
    </w:p>
    <w:sectPr w:rsidR="0041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6"/>
    <w:rsid w:val="00017544"/>
    <w:rsid w:val="00333001"/>
    <w:rsid w:val="00415B1C"/>
    <w:rsid w:val="00D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B01"/>
  <w15:chartTrackingRefBased/>
  <w15:docId w15:val="{5ECAF807-6A09-4569-9AE9-BBBEA21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>НИУ ВШЭ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2024-03-22T11:40:00Z</dcterms:created>
  <dcterms:modified xsi:type="dcterms:W3CDTF">2024-03-22T12:22:00Z</dcterms:modified>
</cp:coreProperties>
</file>